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E58F0" w:rsidRPr="006004C9">
        <w:trPr>
          <w:trHeight w:hRule="exact" w:val="1666"/>
        </w:trPr>
        <w:tc>
          <w:tcPr>
            <w:tcW w:w="426" w:type="dxa"/>
          </w:tcPr>
          <w:p w:rsidR="00DE58F0" w:rsidRDefault="00DE58F0"/>
        </w:tc>
        <w:tc>
          <w:tcPr>
            <w:tcW w:w="710" w:type="dxa"/>
          </w:tcPr>
          <w:p w:rsidR="00DE58F0" w:rsidRDefault="00DE58F0"/>
        </w:tc>
        <w:tc>
          <w:tcPr>
            <w:tcW w:w="1419" w:type="dxa"/>
          </w:tcPr>
          <w:p w:rsidR="00DE58F0" w:rsidRDefault="00DE58F0"/>
        </w:tc>
        <w:tc>
          <w:tcPr>
            <w:tcW w:w="1419" w:type="dxa"/>
          </w:tcPr>
          <w:p w:rsidR="00DE58F0" w:rsidRDefault="00DE58F0"/>
        </w:tc>
        <w:tc>
          <w:tcPr>
            <w:tcW w:w="710" w:type="dxa"/>
          </w:tcPr>
          <w:p w:rsidR="00DE58F0" w:rsidRDefault="00DE58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both"/>
              <w:rPr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DE58F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58F0" w:rsidRPr="006004C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58F0" w:rsidRPr="006004C9">
        <w:trPr>
          <w:trHeight w:hRule="exact" w:val="211"/>
        </w:trPr>
        <w:tc>
          <w:tcPr>
            <w:tcW w:w="42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</w:tr>
      <w:tr w:rsidR="00DE58F0">
        <w:trPr>
          <w:trHeight w:hRule="exact" w:val="277"/>
        </w:trPr>
        <w:tc>
          <w:tcPr>
            <w:tcW w:w="42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58F0" w:rsidRPr="006004C9">
        <w:trPr>
          <w:trHeight w:hRule="exact" w:val="972"/>
        </w:trPr>
        <w:tc>
          <w:tcPr>
            <w:tcW w:w="426" w:type="dxa"/>
          </w:tcPr>
          <w:p w:rsidR="00DE58F0" w:rsidRDefault="00DE58F0"/>
        </w:tc>
        <w:tc>
          <w:tcPr>
            <w:tcW w:w="710" w:type="dxa"/>
          </w:tcPr>
          <w:p w:rsidR="00DE58F0" w:rsidRDefault="00DE58F0"/>
        </w:tc>
        <w:tc>
          <w:tcPr>
            <w:tcW w:w="1419" w:type="dxa"/>
          </w:tcPr>
          <w:p w:rsidR="00DE58F0" w:rsidRDefault="00DE58F0"/>
        </w:tc>
        <w:tc>
          <w:tcPr>
            <w:tcW w:w="1419" w:type="dxa"/>
          </w:tcPr>
          <w:p w:rsidR="00DE58F0" w:rsidRDefault="00DE58F0"/>
        </w:tc>
        <w:tc>
          <w:tcPr>
            <w:tcW w:w="710" w:type="dxa"/>
          </w:tcPr>
          <w:p w:rsidR="00DE58F0" w:rsidRDefault="00DE58F0"/>
        </w:tc>
        <w:tc>
          <w:tcPr>
            <w:tcW w:w="426" w:type="dxa"/>
          </w:tcPr>
          <w:p w:rsidR="00DE58F0" w:rsidRDefault="00DE58F0"/>
        </w:tc>
        <w:tc>
          <w:tcPr>
            <w:tcW w:w="1277" w:type="dxa"/>
          </w:tcPr>
          <w:p w:rsidR="00DE58F0" w:rsidRDefault="00DE58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E58F0" w:rsidRPr="006004C9" w:rsidRDefault="00DE5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E58F0">
        <w:trPr>
          <w:trHeight w:hRule="exact" w:val="277"/>
        </w:trPr>
        <w:tc>
          <w:tcPr>
            <w:tcW w:w="42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58F0">
        <w:trPr>
          <w:trHeight w:hRule="exact" w:val="277"/>
        </w:trPr>
        <w:tc>
          <w:tcPr>
            <w:tcW w:w="426" w:type="dxa"/>
          </w:tcPr>
          <w:p w:rsidR="00DE58F0" w:rsidRDefault="00DE58F0"/>
        </w:tc>
        <w:tc>
          <w:tcPr>
            <w:tcW w:w="710" w:type="dxa"/>
          </w:tcPr>
          <w:p w:rsidR="00DE58F0" w:rsidRDefault="00DE58F0"/>
        </w:tc>
        <w:tc>
          <w:tcPr>
            <w:tcW w:w="1419" w:type="dxa"/>
          </w:tcPr>
          <w:p w:rsidR="00DE58F0" w:rsidRDefault="00DE58F0"/>
        </w:tc>
        <w:tc>
          <w:tcPr>
            <w:tcW w:w="1419" w:type="dxa"/>
          </w:tcPr>
          <w:p w:rsidR="00DE58F0" w:rsidRDefault="00DE58F0"/>
        </w:tc>
        <w:tc>
          <w:tcPr>
            <w:tcW w:w="710" w:type="dxa"/>
          </w:tcPr>
          <w:p w:rsidR="00DE58F0" w:rsidRDefault="00DE58F0"/>
        </w:tc>
        <w:tc>
          <w:tcPr>
            <w:tcW w:w="426" w:type="dxa"/>
          </w:tcPr>
          <w:p w:rsidR="00DE58F0" w:rsidRDefault="00DE58F0"/>
        </w:tc>
        <w:tc>
          <w:tcPr>
            <w:tcW w:w="1277" w:type="dxa"/>
          </w:tcPr>
          <w:p w:rsidR="00DE58F0" w:rsidRDefault="00DE58F0"/>
        </w:tc>
        <w:tc>
          <w:tcPr>
            <w:tcW w:w="993" w:type="dxa"/>
          </w:tcPr>
          <w:p w:rsidR="00DE58F0" w:rsidRDefault="00DE58F0"/>
        </w:tc>
        <w:tc>
          <w:tcPr>
            <w:tcW w:w="2836" w:type="dxa"/>
          </w:tcPr>
          <w:p w:rsidR="00DE58F0" w:rsidRDefault="00DE58F0"/>
        </w:tc>
      </w:tr>
      <w:tr w:rsidR="00DE58F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58F0" w:rsidRPr="006004C9">
        <w:trPr>
          <w:trHeight w:hRule="exact" w:val="1135"/>
        </w:trPr>
        <w:tc>
          <w:tcPr>
            <w:tcW w:w="426" w:type="dxa"/>
          </w:tcPr>
          <w:p w:rsidR="00DE58F0" w:rsidRDefault="00DE58F0"/>
        </w:tc>
        <w:tc>
          <w:tcPr>
            <w:tcW w:w="710" w:type="dxa"/>
          </w:tcPr>
          <w:p w:rsidR="00DE58F0" w:rsidRDefault="00DE58F0"/>
        </w:tc>
        <w:tc>
          <w:tcPr>
            <w:tcW w:w="1419" w:type="dxa"/>
          </w:tcPr>
          <w:p w:rsidR="00DE58F0" w:rsidRDefault="00DE58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обучение персонала</w:t>
            </w: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</w:tr>
      <w:tr w:rsidR="00DE58F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58F0" w:rsidRPr="006004C9">
        <w:trPr>
          <w:trHeight w:hRule="exact" w:val="1396"/>
        </w:trPr>
        <w:tc>
          <w:tcPr>
            <w:tcW w:w="426" w:type="dxa"/>
          </w:tcPr>
          <w:p w:rsidR="00DE58F0" w:rsidRDefault="00DE58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58F0" w:rsidRPr="006004C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DE58F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58F0" w:rsidRDefault="00DE58F0"/>
        </w:tc>
        <w:tc>
          <w:tcPr>
            <w:tcW w:w="426" w:type="dxa"/>
          </w:tcPr>
          <w:p w:rsidR="00DE58F0" w:rsidRDefault="00DE58F0"/>
        </w:tc>
        <w:tc>
          <w:tcPr>
            <w:tcW w:w="1277" w:type="dxa"/>
          </w:tcPr>
          <w:p w:rsidR="00DE58F0" w:rsidRDefault="00DE58F0"/>
        </w:tc>
        <w:tc>
          <w:tcPr>
            <w:tcW w:w="993" w:type="dxa"/>
          </w:tcPr>
          <w:p w:rsidR="00DE58F0" w:rsidRDefault="00DE58F0"/>
        </w:tc>
        <w:tc>
          <w:tcPr>
            <w:tcW w:w="2836" w:type="dxa"/>
          </w:tcPr>
          <w:p w:rsidR="00DE58F0" w:rsidRDefault="00DE58F0"/>
        </w:tc>
      </w:tr>
      <w:tr w:rsidR="00DE58F0">
        <w:trPr>
          <w:trHeight w:hRule="exact" w:val="155"/>
        </w:trPr>
        <w:tc>
          <w:tcPr>
            <w:tcW w:w="426" w:type="dxa"/>
          </w:tcPr>
          <w:p w:rsidR="00DE58F0" w:rsidRDefault="00DE58F0"/>
        </w:tc>
        <w:tc>
          <w:tcPr>
            <w:tcW w:w="710" w:type="dxa"/>
          </w:tcPr>
          <w:p w:rsidR="00DE58F0" w:rsidRDefault="00DE58F0"/>
        </w:tc>
        <w:tc>
          <w:tcPr>
            <w:tcW w:w="1419" w:type="dxa"/>
          </w:tcPr>
          <w:p w:rsidR="00DE58F0" w:rsidRDefault="00DE58F0"/>
        </w:tc>
        <w:tc>
          <w:tcPr>
            <w:tcW w:w="1419" w:type="dxa"/>
          </w:tcPr>
          <w:p w:rsidR="00DE58F0" w:rsidRDefault="00DE58F0"/>
        </w:tc>
        <w:tc>
          <w:tcPr>
            <w:tcW w:w="710" w:type="dxa"/>
          </w:tcPr>
          <w:p w:rsidR="00DE58F0" w:rsidRDefault="00DE58F0"/>
        </w:tc>
        <w:tc>
          <w:tcPr>
            <w:tcW w:w="426" w:type="dxa"/>
          </w:tcPr>
          <w:p w:rsidR="00DE58F0" w:rsidRDefault="00DE58F0"/>
        </w:tc>
        <w:tc>
          <w:tcPr>
            <w:tcW w:w="1277" w:type="dxa"/>
          </w:tcPr>
          <w:p w:rsidR="00DE58F0" w:rsidRDefault="00DE58F0"/>
        </w:tc>
        <w:tc>
          <w:tcPr>
            <w:tcW w:w="993" w:type="dxa"/>
          </w:tcPr>
          <w:p w:rsidR="00DE58F0" w:rsidRDefault="00DE58F0"/>
        </w:tc>
        <w:tc>
          <w:tcPr>
            <w:tcW w:w="2836" w:type="dxa"/>
          </w:tcPr>
          <w:p w:rsidR="00DE58F0" w:rsidRDefault="00DE58F0"/>
        </w:tc>
      </w:tr>
      <w:tr w:rsidR="00DE58F0" w:rsidRPr="006004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DE58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DE58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DE58F0" w:rsidRPr="006004C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DE58F0" w:rsidRPr="006004C9">
        <w:trPr>
          <w:trHeight w:hRule="exact" w:val="577"/>
        </w:trPr>
        <w:tc>
          <w:tcPr>
            <w:tcW w:w="42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rPr>
                <w:lang w:val="ru-RU"/>
              </w:rPr>
            </w:pPr>
          </w:p>
        </w:tc>
      </w:tr>
      <w:tr w:rsidR="00DE58F0" w:rsidRPr="006004C9">
        <w:trPr>
          <w:trHeight w:hRule="exact" w:val="2336"/>
        </w:trPr>
        <w:tc>
          <w:tcPr>
            <w:tcW w:w="42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</w:tr>
      <w:tr w:rsidR="00DE58F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58F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DE58F0" w:rsidRPr="006004C9" w:rsidRDefault="00DE5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E58F0" w:rsidRDefault="00DE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58F0" w:rsidRDefault="00600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58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58F0" w:rsidRPr="006004C9" w:rsidRDefault="00DE5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DE58F0" w:rsidRPr="006004C9" w:rsidRDefault="00DE5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58F0" w:rsidRPr="006004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58F0" w:rsidRPr="006004C9" w:rsidRDefault="006004C9">
      <w:pPr>
        <w:rPr>
          <w:sz w:val="0"/>
          <w:szCs w:val="0"/>
          <w:lang w:val="ru-RU"/>
        </w:rPr>
      </w:pPr>
      <w:r w:rsidRPr="00600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8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58F0">
        <w:trPr>
          <w:trHeight w:hRule="exact" w:val="555"/>
        </w:trPr>
        <w:tc>
          <w:tcPr>
            <w:tcW w:w="9640" w:type="dxa"/>
          </w:tcPr>
          <w:p w:rsidR="00DE58F0" w:rsidRDefault="00DE58F0"/>
        </w:tc>
      </w:tr>
      <w:tr w:rsidR="00DE58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58F0" w:rsidRDefault="00600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8F0" w:rsidRPr="006004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58F0" w:rsidRPr="006004C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очно-заочная на 2021/2022 учебный год, утвержденным приказом ректора от 30.08.2021 №94;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обучение персонала» в течение 2021/2022 учебного года: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E58F0" w:rsidRPr="006004C9" w:rsidRDefault="006004C9">
      <w:pPr>
        <w:rPr>
          <w:sz w:val="0"/>
          <w:szCs w:val="0"/>
          <w:lang w:val="ru-RU"/>
        </w:rPr>
      </w:pPr>
      <w:r w:rsidRPr="00600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8F0" w:rsidRPr="006004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«Педагогика и обучение персонала».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58F0" w:rsidRPr="006004C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обучение персонала»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58F0" w:rsidRPr="00600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оценку персонала</w:t>
            </w:r>
          </w:p>
        </w:tc>
      </w:tr>
      <w:tr w:rsidR="00DE58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58F0" w:rsidRPr="00600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технологии и методы определения профессиональных знаний, умений и компетенций</w:t>
            </w:r>
          </w:p>
        </w:tc>
      </w:tr>
      <w:tr w:rsidR="00DE58F0" w:rsidRPr="006004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технологии и методы оценки личностных качеств и характеристик</w:t>
            </w:r>
          </w:p>
        </w:tc>
      </w:tr>
      <w:tr w:rsidR="00DE58F0" w:rsidRPr="006004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определять параметры и критерии оценки персонала</w:t>
            </w:r>
          </w:p>
        </w:tc>
      </w:tr>
      <w:tr w:rsidR="00DE58F0" w:rsidRPr="006004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уметь определять и применять средства и методы проведения оценки персонала</w:t>
            </w:r>
          </w:p>
        </w:tc>
      </w:tr>
      <w:tr w:rsidR="00DE58F0" w:rsidRPr="006004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ПК-2.19 уметь выделять (определять) группы персонала для проведения оценки</w:t>
            </w:r>
          </w:p>
        </w:tc>
      </w:tr>
      <w:tr w:rsidR="00DE58F0" w:rsidRPr="006004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ПК-2.23 уметь обеспечивать организационное сопровождение оценки персонала</w:t>
            </w:r>
          </w:p>
        </w:tc>
      </w:tr>
      <w:tr w:rsidR="00DE58F0" w:rsidRPr="00600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ПК-2.29 уметь систематизировать, обобщать и анализировать результаты оценки персонала</w:t>
            </w:r>
          </w:p>
        </w:tc>
      </w:tr>
      <w:tr w:rsidR="00DE58F0" w:rsidRPr="00600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уметь обеспечивать обратную связь по результатам проведенной оценки с персоналом и руководством</w:t>
            </w:r>
          </w:p>
        </w:tc>
      </w:tr>
      <w:tr w:rsidR="00DE58F0" w:rsidRPr="00600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уметь разрабатывать рекомендации по развитию персонала на основе проведенной оценки</w:t>
            </w:r>
          </w:p>
        </w:tc>
      </w:tr>
      <w:tr w:rsidR="00DE58F0" w:rsidRPr="00600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ПК-2.34 владеть навыками анализа структуры, планов и вакантных должностей (профессий, специальностей) организации, особенностей организации</w:t>
            </w:r>
          </w:p>
        </w:tc>
      </w:tr>
      <w:tr w:rsidR="00DE58F0" w:rsidRPr="00600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ПК-2.40 владеть навыками консультирования персонала по вопросам оценки, включая оценку затрат</w:t>
            </w:r>
          </w:p>
        </w:tc>
      </w:tr>
      <w:tr w:rsidR="00DE58F0" w:rsidRPr="00600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ПК-2.41 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DE58F0" w:rsidRPr="00600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ПК-2.42 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 w:rsidR="00DE58F0" w:rsidRPr="006004C9">
        <w:trPr>
          <w:trHeight w:hRule="exact" w:val="277"/>
        </w:trPr>
        <w:tc>
          <w:tcPr>
            <w:tcW w:w="9640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</w:tr>
      <w:tr w:rsidR="00DE58F0" w:rsidRPr="00600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DE58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58F0" w:rsidRPr="006004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методы, инструменты исследования потребности в обучении персонала</w:t>
            </w:r>
          </w:p>
        </w:tc>
      </w:tr>
      <w:tr w:rsidR="00DE58F0" w:rsidRPr="00600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DE58F0" w:rsidRPr="00600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</w:tbl>
    <w:p w:rsidR="00DE58F0" w:rsidRPr="006004C9" w:rsidRDefault="006004C9">
      <w:pPr>
        <w:rPr>
          <w:sz w:val="0"/>
          <w:szCs w:val="0"/>
          <w:lang w:val="ru-RU"/>
        </w:rPr>
      </w:pPr>
      <w:r w:rsidRPr="00600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E58F0" w:rsidRPr="006004C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ПК-3.21 уметь организовывать обучающие мероприятия</w:t>
            </w:r>
          </w:p>
        </w:tc>
      </w:tr>
      <w:tr w:rsidR="00DE58F0" w:rsidRPr="006004C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разрабатывать и комплектовать учебно-методические документы</w:t>
            </w:r>
          </w:p>
        </w:tc>
      </w:tr>
      <w:tr w:rsidR="00DE58F0" w:rsidRPr="006004C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ПК-3.35 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DE58F0" w:rsidRPr="006004C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ПК-3.36 владеть навыками организации мероприятий по обучению персонала</w:t>
            </w:r>
          </w:p>
        </w:tc>
      </w:tr>
      <w:tr w:rsidR="00DE58F0" w:rsidRPr="006004C9">
        <w:trPr>
          <w:trHeight w:hRule="exact" w:val="416"/>
        </w:trPr>
        <w:tc>
          <w:tcPr>
            <w:tcW w:w="3970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</w:tr>
      <w:tr w:rsidR="00DE58F0" w:rsidRPr="006004C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58F0" w:rsidRPr="006004C9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58F0" w:rsidRPr="006004C9" w:rsidRDefault="00600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«Педагогика и обучение персонала» относится к обязательной части, является дисциплиной Блока Б1. «Дисциплины (модули)». Модуль "Развитие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DE58F0" w:rsidRPr="006004C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58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Default="00DE58F0"/>
        </w:tc>
      </w:tr>
      <w:tr w:rsidR="00DE58F0" w:rsidRPr="006004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Pr="006004C9" w:rsidRDefault="00DE58F0">
            <w:pPr>
              <w:rPr>
                <w:lang w:val="ru-RU"/>
              </w:rPr>
            </w:pPr>
          </w:p>
        </w:tc>
      </w:tr>
      <w:tr w:rsidR="00DE58F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</w:t>
            </w:r>
          </w:p>
        </w:tc>
      </w:tr>
      <w:tr w:rsidR="00DE58F0" w:rsidRPr="006004C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58F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5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5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E5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5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E5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E5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E5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58F0">
        <w:trPr>
          <w:trHeight w:hRule="exact" w:val="416"/>
        </w:trPr>
        <w:tc>
          <w:tcPr>
            <w:tcW w:w="3970" w:type="dxa"/>
          </w:tcPr>
          <w:p w:rsidR="00DE58F0" w:rsidRDefault="00DE58F0"/>
        </w:tc>
        <w:tc>
          <w:tcPr>
            <w:tcW w:w="1702" w:type="dxa"/>
          </w:tcPr>
          <w:p w:rsidR="00DE58F0" w:rsidRDefault="00DE58F0"/>
        </w:tc>
        <w:tc>
          <w:tcPr>
            <w:tcW w:w="1702" w:type="dxa"/>
          </w:tcPr>
          <w:p w:rsidR="00DE58F0" w:rsidRDefault="00DE58F0"/>
        </w:tc>
        <w:tc>
          <w:tcPr>
            <w:tcW w:w="426" w:type="dxa"/>
          </w:tcPr>
          <w:p w:rsidR="00DE58F0" w:rsidRDefault="00DE58F0"/>
        </w:tc>
        <w:tc>
          <w:tcPr>
            <w:tcW w:w="852" w:type="dxa"/>
          </w:tcPr>
          <w:p w:rsidR="00DE58F0" w:rsidRDefault="00DE58F0"/>
        </w:tc>
        <w:tc>
          <w:tcPr>
            <w:tcW w:w="993" w:type="dxa"/>
          </w:tcPr>
          <w:p w:rsidR="00DE58F0" w:rsidRDefault="00DE58F0"/>
        </w:tc>
      </w:tr>
      <w:tr w:rsidR="00DE5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DE58F0">
        <w:trPr>
          <w:trHeight w:hRule="exact" w:val="277"/>
        </w:trPr>
        <w:tc>
          <w:tcPr>
            <w:tcW w:w="3970" w:type="dxa"/>
          </w:tcPr>
          <w:p w:rsidR="00DE58F0" w:rsidRDefault="00DE58F0"/>
        </w:tc>
        <w:tc>
          <w:tcPr>
            <w:tcW w:w="1702" w:type="dxa"/>
          </w:tcPr>
          <w:p w:rsidR="00DE58F0" w:rsidRDefault="00DE58F0"/>
        </w:tc>
        <w:tc>
          <w:tcPr>
            <w:tcW w:w="1702" w:type="dxa"/>
          </w:tcPr>
          <w:p w:rsidR="00DE58F0" w:rsidRDefault="00DE58F0"/>
        </w:tc>
        <w:tc>
          <w:tcPr>
            <w:tcW w:w="426" w:type="dxa"/>
          </w:tcPr>
          <w:p w:rsidR="00DE58F0" w:rsidRDefault="00DE58F0"/>
        </w:tc>
        <w:tc>
          <w:tcPr>
            <w:tcW w:w="852" w:type="dxa"/>
          </w:tcPr>
          <w:p w:rsidR="00DE58F0" w:rsidRDefault="00DE58F0"/>
        </w:tc>
        <w:tc>
          <w:tcPr>
            <w:tcW w:w="993" w:type="dxa"/>
          </w:tcPr>
          <w:p w:rsidR="00DE58F0" w:rsidRDefault="00DE58F0"/>
        </w:tc>
      </w:tr>
      <w:tr w:rsidR="00DE58F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58F0" w:rsidRPr="006004C9" w:rsidRDefault="00DE5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58F0">
        <w:trPr>
          <w:trHeight w:hRule="exact" w:val="416"/>
        </w:trPr>
        <w:tc>
          <w:tcPr>
            <w:tcW w:w="3970" w:type="dxa"/>
          </w:tcPr>
          <w:p w:rsidR="00DE58F0" w:rsidRDefault="00DE58F0"/>
        </w:tc>
        <w:tc>
          <w:tcPr>
            <w:tcW w:w="1702" w:type="dxa"/>
          </w:tcPr>
          <w:p w:rsidR="00DE58F0" w:rsidRDefault="00DE58F0"/>
        </w:tc>
        <w:tc>
          <w:tcPr>
            <w:tcW w:w="1702" w:type="dxa"/>
          </w:tcPr>
          <w:p w:rsidR="00DE58F0" w:rsidRDefault="00DE58F0"/>
        </w:tc>
        <w:tc>
          <w:tcPr>
            <w:tcW w:w="426" w:type="dxa"/>
          </w:tcPr>
          <w:p w:rsidR="00DE58F0" w:rsidRDefault="00DE58F0"/>
        </w:tc>
        <w:tc>
          <w:tcPr>
            <w:tcW w:w="852" w:type="dxa"/>
          </w:tcPr>
          <w:p w:rsidR="00DE58F0" w:rsidRDefault="00DE58F0"/>
        </w:tc>
        <w:tc>
          <w:tcPr>
            <w:tcW w:w="993" w:type="dxa"/>
          </w:tcPr>
          <w:p w:rsidR="00DE58F0" w:rsidRDefault="00DE58F0"/>
        </w:tc>
      </w:tr>
      <w:tr w:rsidR="00DE58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58F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8F0" w:rsidRDefault="00DE58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8F0" w:rsidRDefault="00DE58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8F0" w:rsidRDefault="00DE58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8F0" w:rsidRDefault="00DE58F0"/>
        </w:tc>
      </w:tr>
      <w:tr w:rsidR="00DE58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наук о человеке. Основные этапы развития педагогической 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 и структура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E58F0" w:rsidRDefault="00600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58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Закономерности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взрослых.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андрагогики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системы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обучения, адаптации и проведения аттестации</w:t>
            </w:r>
          </w:p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персонала на рабочем месте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современные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внешнего обучения 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высшего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занятия, направленного на обучение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обучению персонала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DE58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E5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персоналом и кадровая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как ключевое направление развития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 аспекты развития человеческих ресурсов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профессиональной адаптацией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стимулирование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8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DE58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DE58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58F0" w:rsidRPr="006004C9">
        <w:trPr>
          <w:trHeight w:hRule="exact" w:val="42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58F0" w:rsidRPr="006004C9" w:rsidRDefault="00600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DE58F0" w:rsidRPr="006004C9" w:rsidRDefault="006004C9">
      <w:pPr>
        <w:rPr>
          <w:sz w:val="0"/>
          <w:szCs w:val="0"/>
          <w:lang w:val="ru-RU"/>
        </w:rPr>
      </w:pPr>
      <w:r w:rsidRPr="00600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8F0" w:rsidRPr="006004C9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0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58F0" w:rsidRPr="006004C9" w:rsidRDefault="00600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58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58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58F0" w:rsidRPr="006004C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Педагогика в системе наук о человеке. Основные этапы развития педагогической науки и практики</w:t>
            </w:r>
          </w:p>
        </w:tc>
      </w:tr>
    </w:tbl>
    <w:p w:rsidR="00DE58F0" w:rsidRPr="006004C9" w:rsidRDefault="006004C9">
      <w:pPr>
        <w:rPr>
          <w:sz w:val="0"/>
          <w:szCs w:val="0"/>
          <w:lang w:val="ru-RU"/>
        </w:rPr>
      </w:pPr>
      <w:r w:rsidRPr="00600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8F0" w:rsidRPr="006004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8F0" w:rsidRPr="00600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содержание и структура воспитания и обучения</w:t>
            </w:r>
          </w:p>
        </w:tc>
      </w:tr>
      <w:tr w:rsidR="00DE58F0" w:rsidRPr="006004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8F0" w:rsidRPr="006004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</w:t>
            </w: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взрослых.</w:t>
            </w: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андрагогики</w:t>
            </w:r>
          </w:p>
        </w:tc>
      </w:tr>
      <w:tr w:rsidR="00DE58F0" w:rsidRPr="006004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8F0" w:rsidRPr="006004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системы</w:t>
            </w: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организации</w:t>
            </w:r>
          </w:p>
        </w:tc>
      </w:tr>
      <w:tr w:rsidR="00DE58F0" w:rsidRPr="006004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8F0" w:rsidRPr="006004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</w:t>
            </w: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организации.</w:t>
            </w:r>
          </w:p>
        </w:tc>
      </w:tr>
      <w:tr w:rsidR="00DE58F0" w:rsidRPr="006004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8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обучения, адаптации и проведения аттестации</w:t>
            </w:r>
          </w:p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персонала</w:t>
            </w:r>
          </w:p>
        </w:tc>
      </w:tr>
      <w:tr w:rsidR="00DE58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DE58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8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58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персонала</w:t>
            </w:r>
          </w:p>
        </w:tc>
      </w:tr>
      <w:tr w:rsidR="00DE58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DE58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8F0" w:rsidRPr="006004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обучения персонала на рабочем месте</w:t>
            </w:r>
          </w:p>
        </w:tc>
      </w:tr>
      <w:tr w:rsidR="00DE58F0" w:rsidRPr="006004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8F0" w:rsidRPr="006004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Традиционные и современные методы обучения</w:t>
            </w:r>
          </w:p>
        </w:tc>
      </w:tr>
      <w:tr w:rsidR="00DE58F0" w:rsidRPr="006004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8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внешнего обучения  персонала</w:t>
            </w:r>
          </w:p>
        </w:tc>
      </w:tr>
      <w:tr w:rsidR="00DE58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DE58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8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обучения</w:t>
            </w:r>
          </w:p>
        </w:tc>
      </w:tr>
      <w:tr w:rsidR="00DE58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DE58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8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 обучения</w:t>
            </w:r>
          </w:p>
        </w:tc>
      </w:tr>
      <w:tr w:rsidR="00DE58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DE58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8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E58F0" w:rsidRPr="006004C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</w:t>
            </w:r>
          </w:p>
        </w:tc>
      </w:tr>
      <w:tr w:rsidR="00DE58F0" w:rsidRPr="006004C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педагогической технологии: признаки, структура, критерии технологичности.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педагогических технологий.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формы взаимодействия субъектов в педагогических процессах. .</w:t>
            </w:r>
          </w:p>
        </w:tc>
      </w:tr>
      <w:tr w:rsidR="00DE58F0" w:rsidRPr="006004C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управления персоналом и кадровая политика</w:t>
            </w:r>
          </w:p>
        </w:tc>
      </w:tr>
      <w:tr w:rsidR="00DE58F0" w:rsidRPr="006004C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кадровым резервом.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оценка персонала.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 точки зрения концепции человеческих ресурсов</w:t>
            </w:r>
          </w:p>
        </w:tc>
      </w:tr>
      <w:tr w:rsidR="00DE58F0" w:rsidRPr="006004C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как ключевое направление развития персонала</w:t>
            </w:r>
          </w:p>
        </w:tc>
      </w:tr>
      <w:tr w:rsidR="00DE58F0" w:rsidRPr="006004C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стратегия.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политика.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 планирование.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аттестация персонала. Система мотивации персонала.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5Методы и формы стимулирования.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деятельности кадровой службы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экономической и социальной эффективности проектов совершенствования систе- мы  управления развитием  персоналом.</w:t>
            </w:r>
          </w:p>
        </w:tc>
      </w:tr>
      <w:tr w:rsidR="00DE58F0" w:rsidRPr="006004C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Стратегические аспекты развития человеческих ресурсов организации</w:t>
            </w:r>
          </w:p>
        </w:tc>
      </w:tr>
      <w:tr w:rsidR="00DE58F0" w:rsidRPr="006004C9">
        <w:trPr>
          <w:trHeight w:hRule="exact" w:val="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стратегического развития человеческих ресурсов.</w:t>
            </w:r>
          </w:p>
        </w:tc>
      </w:tr>
    </w:tbl>
    <w:p w:rsidR="00DE58F0" w:rsidRPr="006004C9" w:rsidRDefault="006004C9">
      <w:pPr>
        <w:rPr>
          <w:sz w:val="0"/>
          <w:szCs w:val="0"/>
          <w:lang w:val="ru-RU"/>
        </w:rPr>
      </w:pPr>
      <w:r w:rsidRPr="00600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58F0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концепции обучения квалифицированного персонала (отечественный и зарубежный опыт).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в организации обучения персонала.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формы и методы обучения персонала.</w:t>
            </w:r>
          </w:p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обучения персонала.</w:t>
            </w:r>
          </w:p>
        </w:tc>
      </w:tr>
      <w:tr w:rsidR="00DE58F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профессиональной адаптацией работников</w:t>
            </w:r>
          </w:p>
        </w:tc>
      </w:tr>
      <w:tr w:rsidR="00DE58F0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адаптации персонала.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аспекты профессиональной адаптации.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и специализированная программы адаптации.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профессиональной адаптацией работников: структурное закрепление, тех- нология процесса управления, информационное обеспечение.</w:t>
            </w:r>
          </w:p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процесса адаптации.</w:t>
            </w:r>
          </w:p>
        </w:tc>
      </w:tr>
      <w:tr w:rsidR="00DE58F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и стимулирование персонала</w:t>
            </w:r>
          </w:p>
        </w:tc>
      </w:tr>
      <w:tr w:rsidR="00DE58F0" w:rsidRPr="006004C9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мотивации в управлении человеческими ресурсами.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 перспективы развития мотивации персонала в организации.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эффективной системы стимулирования персонала.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мотивации и стимулированию персонала.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системы оплаты труда</w:t>
            </w:r>
          </w:p>
        </w:tc>
      </w:tr>
      <w:tr w:rsidR="00DE58F0" w:rsidRPr="006004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DE5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58F0" w:rsidRPr="006004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обучение персонала» / Корпачева Л.Н.. – Омск: Изд-во Омской гуманитарной академии, 0.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58F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58F0" w:rsidRPr="006004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978-5-534-14492-5.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04C9">
              <w:rPr>
                <w:lang w:val="ru-RU"/>
              </w:rPr>
              <w:t xml:space="preserve"> </w:t>
            </w:r>
            <w:hyperlink r:id="rId4" w:history="1">
              <w:r w:rsidR="000C5F0B">
                <w:rPr>
                  <w:rStyle w:val="a3"/>
                  <w:lang w:val="ru-RU"/>
                </w:rPr>
                <w:t>https://urait.ru/bcode/477720</w:t>
              </w:r>
            </w:hyperlink>
            <w:r w:rsidRPr="006004C9">
              <w:rPr>
                <w:lang w:val="ru-RU"/>
              </w:rPr>
              <w:t xml:space="preserve"> </w:t>
            </w:r>
          </w:p>
        </w:tc>
      </w:tr>
      <w:tr w:rsidR="00DE58F0" w:rsidRPr="006004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ресурсами: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Кязимов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978-5-534-09762-7.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04C9">
              <w:rPr>
                <w:lang w:val="ru-RU"/>
              </w:rPr>
              <w:t xml:space="preserve"> </w:t>
            </w:r>
            <w:hyperlink r:id="rId5" w:history="1">
              <w:r w:rsidR="000C5F0B">
                <w:rPr>
                  <w:rStyle w:val="a3"/>
                  <w:lang w:val="ru-RU"/>
                </w:rPr>
                <w:t>https://urait.ru/bcode/474247</w:t>
              </w:r>
            </w:hyperlink>
            <w:r w:rsidRPr="006004C9">
              <w:rPr>
                <w:lang w:val="ru-RU"/>
              </w:rPr>
              <w:t xml:space="preserve"> </w:t>
            </w:r>
          </w:p>
        </w:tc>
      </w:tr>
      <w:tr w:rsidR="00DE58F0" w:rsidRPr="006004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Гордина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Гордин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978-5-534-15008-7.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04C9">
              <w:rPr>
                <w:lang w:val="ru-RU"/>
              </w:rPr>
              <w:t xml:space="preserve"> </w:t>
            </w:r>
            <w:hyperlink r:id="rId6" w:history="1">
              <w:r w:rsidR="000C5F0B">
                <w:rPr>
                  <w:rStyle w:val="a3"/>
                  <w:lang w:val="ru-RU"/>
                </w:rPr>
                <w:t>https://urait.ru/bcode/486384</w:t>
              </w:r>
            </w:hyperlink>
            <w:r w:rsidRPr="006004C9">
              <w:rPr>
                <w:lang w:val="ru-RU"/>
              </w:rPr>
              <w:t xml:space="preserve"> </w:t>
            </w:r>
          </w:p>
        </w:tc>
      </w:tr>
      <w:tr w:rsidR="00DE58F0">
        <w:trPr>
          <w:trHeight w:hRule="exact" w:val="304"/>
        </w:trPr>
        <w:tc>
          <w:tcPr>
            <w:tcW w:w="285" w:type="dxa"/>
          </w:tcPr>
          <w:p w:rsidR="00DE58F0" w:rsidRPr="006004C9" w:rsidRDefault="00DE58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58F0" w:rsidRPr="006004C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ресурсами: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Кязимов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978-5-534-09762-7.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04C9">
              <w:rPr>
                <w:lang w:val="ru-RU"/>
              </w:rPr>
              <w:t xml:space="preserve"> </w:t>
            </w:r>
            <w:hyperlink r:id="rId7" w:history="1">
              <w:r w:rsidR="000C5F0B">
                <w:rPr>
                  <w:rStyle w:val="a3"/>
                  <w:lang w:val="ru-RU"/>
                </w:rPr>
                <w:t>https://urait.ru/bcode/428517</w:t>
              </w:r>
            </w:hyperlink>
            <w:r w:rsidRPr="006004C9">
              <w:rPr>
                <w:lang w:val="ru-RU"/>
              </w:rPr>
              <w:t xml:space="preserve"> </w:t>
            </w:r>
          </w:p>
        </w:tc>
      </w:tr>
      <w:tr w:rsidR="00DE58F0" w:rsidRPr="006004C9">
        <w:trPr>
          <w:trHeight w:hRule="exact" w:val="4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8F0" w:rsidRPr="006004C9" w:rsidRDefault="00600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04C9">
              <w:rPr>
                <w:lang w:val="ru-RU"/>
              </w:rPr>
              <w:t xml:space="preserve"> </w:t>
            </w:r>
            <w:r w:rsidRPr="00600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04C9">
              <w:rPr>
                <w:lang w:val="ru-RU"/>
              </w:rPr>
              <w:t xml:space="preserve"> </w:t>
            </w:r>
          </w:p>
        </w:tc>
      </w:tr>
    </w:tbl>
    <w:p w:rsidR="00DE58F0" w:rsidRPr="006004C9" w:rsidRDefault="006004C9">
      <w:pPr>
        <w:rPr>
          <w:sz w:val="0"/>
          <w:szCs w:val="0"/>
          <w:lang w:val="ru-RU"/>
        </w:rPr>
      </w:pPr>
      <w:r w:rsidRPr="00600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8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8F0" w:rsidRDefault="00600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C5F0B">
                <w:rPr>
                  <w:rStyle w:val="a3"/>
                </w:rPr>
                <w:t>https://urait.ru/bcode/452092</w:t>
              </w:r>
            </w:hyperlink>
            <w:r>
              <w:t xml:space="preserve"> </w:t>
            </w:r>
          </w:p>
        </w:tc>
      </w:tr>
    </w:tbl>
    <w:p w:rsidR="00DE58F0" w:rsidRDefault="00DE58F0"/>
    <w:sectPr w:rsidR="00DE58F0" w:rsidSect="00DE58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F0B"/>
    <w:rsid w:val="001F0BC7"/>
    <w:rsid w:val="0043517D"/>
    <w:rsid w:val="006004C9"/>
    <w:rsid w:val="00B0515D"/>
    <w:rsid w:val="00D31453"/>
    <w:rsid w:val="00DE58F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17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0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285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86384" TargetMode="External"/><Relationship Id="rId5" Type="http://schemas.openxmlformats.org/officeDocument/2006/relationships/hyperlink" Target="https://urait.ru/bcode/4742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77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3710</Words>
  <Characters>21152</Characters>
  <Application>Microsoft Office Word</Application>
  <DocSecurity>0</DocSecurity>
  <Lines>176</Lines>
  <Paragraphs>49</Paragraphs>
  <ScaleCrop>false</ScaleCrop>
  <Company/>
  <LinksUpToDate>false</LinksUpToDate>
  <CharactersWithSpaces>24813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2021-2022_ФГОС3++2021_Бак-ОЗФО-УП(ОТОП)(21)_plx_Педагогика и обучение персонала</dc:title>
  <dc:creator>FastReport.NET</dc:creator>
  <cp:lastModifiedBy>Mark Bernstorf</cp:lastModifiedBy>
  <cp:revision>5</cp:revision>
  <dcterms:created xsi:type="dcterms:W3CDTF">2022-03-25T07:30:00Z</dcterms:created>
  <dcterms:modified xsi:type="dcterms:W3CDTF">2022-11-12T14:04:00Z</dcterms:modified>
</cp:coreProperties>
</file>